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478" w:rsidRDefault="00455478" w:rsidP="00455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ИТОГОВЫЙ ПРОТОКОЛ ОЦЕНОК ПРОЕКТА «СИЯЙ, ЗЕМЛЯ УРАЛЬСКАЯ!» </w:t>
      </w:r>
    </w:p>
    <w:p w:rsidR="00874010" w:rsidRDefault="00455478" w:rsidP="00455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F04" w:rsidRDefault="007D4F04" w:rsidP="004554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4" w:type="dxa"/>
        <w:jc w:val="center"/>
        <w:tblLayout w:type="fixed"/>
        <w:tblLook w:val="04A0" w:firstRow="1" w:lastRow="0" w:firstColumn="1" w:lastColumn="0" w:noHBand="0" w:noVBand="1"/>
      </w:tblPr>
      <w:tblGrid>
        <w:gridCol w:w="1251"/>
        <w:gridCol w:w="1252"/>
        <w:gridCol w:w="1252"/>
        <w:gridCol w:w="1252"/>
        <w:gridCol w:w="1252"/>
        <w:gridCol w:w="1252"/>
        <w:gridCol w:w="1251"/>
        <w:gridCol w:w="1252"/>
        <w:gridCol w:w="1252"/>
        <w:gridCol w:w="1252"/>
        <w:gridCol w:w="1252"/>
        <w:gridCol w:w="1252"/>
        <w:gridCol w:w="1252"/>
      </w:tblGrid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7D4F04">
            <w:pPr>
              <w:jc w:val="center"/>
              <w:rPr>
                <w:b/>
              </w:rPr>
            </w:pPr>
            <w:r w:rsidRPr="00C206F0">
              <w:rPr>
                <w:b/>
              </w:rPr>
              <w:t>ОУ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Класс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Открытие проекта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Дневник краеведа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Уральский ремесленник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Спектакль</w:t>
            </w:r>
          </w:p>
        </w:tc>
        <w:tc>
          <w:tcPr>
            <w:tcW w:w="1251" w:type="dxa"/>
          </w:tcPr>
          <w:p w:rsidR="007D4F04" w:rsidRDefault="007D4F04" w:rsidP="007D4F04">
            <w:pPr>
              <w:jc w:val="center"/>
            </w:pPr>
            <w:r>
              <w:t>Игры народов Среднего Урала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Акция «Спасибо деду за Победу!</w:t>
            </w:r>
          </w:p>
        </w:tc>
        <w:tc>
          <w:tcPr>
            <w:tcW w:w="1252" w:type="dxa"/>
          </w:tcPr>
          <w:p w:rsidR="007D4F04" w:rsidRDefault="00DE3AED" w:rsidP="007D4F04">
            <w:pPr>
              <w:jc w:val="center"/>
            </w:pPr>
            <w:r>
              <w:t>Квест-и</w:t>
            </w:r>
            <w:r w:rsidR="007D4F04">
              <w:t>гра Чудеса батюшки Урала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proofErr w:type="spellStart"/>
            <w:r>
              <w:t>Лэпбук</w:t>
            </w:r>
            <w:proofErr w:type="spellEnd"/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Закрытие проекта+</w:t>
            </w:r>
          </w:p>
          <w:p w:rsidR="007D4F04" w:rsidRDefault="007D4F04" w:rsidP="007D4F04">
            <w:pPr>
              <w:jc w:val="center"/>
            </w:pPr>
            <w:r>
              <w:t>Уральские игрища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Итог</w:t>
            </w:r>
          </w:p>
        </w:tc>
        <w:tc>
          <w:tcPr>
            <w:tcW w:w="1252" w:type="dxa"/>
          </w:tcPr>
          <w:p w:rsidR="007D4F04" w:rsidRDefault="007D4F04" w:rsidP="007D4F04">
            <w:pPr>
              <w:jc w:val="center"/>
            </w:pPr>
            <w:r>
              <w:t>Место в проекте</w:t>
            </w: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2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Б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31.25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13.1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24.5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24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94.85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36.33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16.4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52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26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132.73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36.88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52.5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29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130.38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255DE4">
        <w:trPr>
          <w:jc w:val="center"/>
        </w:trPr>
        <w:tc>
          <w:tcPr>
            <w:tcW w:w="1251" w:type="dxa"/>
            <w:shd w:val="clear" w:color="auto" w:fill="92D050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7</w:t>
            </w:r>
          </w:p>
        </w:tc>
        <w:tc>
          <w:tcPr>
            <w:tcW w:w="1252" w:type="dxa"/>
            <w:shd w:val="clear" w:color="auto" w:fill="92D050"/>
          </w:tcPr>
          <w:p w:rsidR="007D4F04" w:rsidRDefault="007D4F04" w:rsidP="008F5191">
            <w:pPr>
              <w:jc w:val="center"/>
            </w:pPr>
            <w:r>
              <w:t>7</w:t>
            </w:r>
          </w:p>
        </w:tc>
        <w:tc>
          <w:tcPr>
            <w:tcW w:w="1252" w:type="dxa"/>
            <w:shd w:val="clear" w:color="auto" w:fill="92D050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  <w:shd w:val="clear" w:color="auto" w:fill="92D050"/>
          </w:tcPr>
          <w:p w:rsidR="007D4F04" w:rsidRDefault="007D4F04" w:rsidP="008F5191">
            <w:pPr>
              <w:jc w:val="center"/>
            </w:pPr>
            <w:r>
              <w:t>38.5</w:t>
            </w:r>
          </w:p>
        </w:tc>
        <w:tc>
          <w:tcPr>
            <w:tcW w:w="1252" w:type="dxa"/>
            <w:shd w:val="clear" w:color="auto" w:fill="92D050"/>
          </w:tcPr>
          <w:p w:rsidR="007D4F04" w:rsidRDefault="007D4F04" w:rsidP="008F5191">
            <w:pPr>
              <w:jc w:val="center"/>
            </w:pPr>
            <w:r>
              <w:t>15.6</w:t>
            </w:r>
          </w:p>
        </w:tc>
        <w:tc>
          <w:tcPr>
            <w:tcW w:w="1252" w:type="dxa"/>
            <w:shd w:val="clear" w:color="auto" w:fill="92D050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  <w:shd w:val="clear" w:color="auto" w:fill="92D050"/>
          </w:tcPr>
          <w:p w:rsidR="007D4F04" w:rsidRDefault="007D4F04" w:rsidP="008F5191">
            <w:pPr>
              <w:jc w:val="center"/>
            </w:pPr>
            <w:r>
              <w:t>59</w:t>
            </w:r>
          </w:p>
        </w:tc>
        <w:tc>
          <w:tcPr>
            <w:tcW w:w="1252" w:type="dxa"/>
            <w:shd w:val="clear" w:color="auto" w:fill="92D050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  <w:shd w:val="clear" w:color="auto" w:fill="92D050"/>
          </w:tcPr>
          <w:p w:rsidR="007D4F04" w:rsidRDefault="004172A7" w:rsidP="008F5191">
            <w:pPr>
              <w:jc w:val="center"/>
            </w:pPr>
            <w:r>
              <w:t>31</w:t>
            </w:r>
          </w:p>
        </w:tc>
        <w:tc>
          <w:tcPr>
            <w:tcW w:w="1252" w:type="dxa"/>
            <w:shd w:val="clear" w:color="auto" w:fill="92D050"/>
          </w:tcPr>
          <w:p w:rsidR="007D4F04" w:rsidRDefault="00680551" w:rsidP="008F5191">
            <w:pPr>
              <w:jc w:val="center"/>
            </w:pPr>
            <w:r>
              <w:t>33</w:t>
            </w:r>
          </w:p>
        </w:tc>
        <w:tc>
          <w:tcPr>
            <w:tcW w:w="1252" w:type="dxa"/>
            <w:shd w:val="clear" w:color="auto" w:fill="92D050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  <w:shd w:val="clear" w:color="auto" w:fill="92D050"/>
          </w:tcPr>
          <w:p w:rsidR="007D4F04" w:rsidRDefault="00680551" w:rsidP="008F5191">
            <w:pPr>
              <w:jc w:val="center"/>
            </w:pPr>
            <w:r>
              <w:t>189.1</w:t>
            </w:r>
          </w:p>
        </w:tc>
        <w:tc>
          <w:tcPr>
            <w:tcW w:w="1252" w:type="dxa"/>
            <w:shd w:val="clear" w:color="auto" w:fill="92D050"/>
          </w:tcPr>
          <w:p w:rsidR="007D4F04" w:rsidRDefault="00255DE4" w:rsidP="008F5191">
            <w:pPr>
              <w:jc w:val="center"/>
            </w:pPr>
            <w:r>
              <w:t>2 МЕСТО</w:t>
            </w: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10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Н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32.28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16.3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29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30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109.58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11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14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15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Б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37.15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18.8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56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27.5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26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177.45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16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40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11.6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49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34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27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173.6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17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Б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37.13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15.1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24.5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25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113.73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20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16.3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57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26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136.3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20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Б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13.6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13.6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21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38.5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16.25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31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24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16.7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138.45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22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Г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37.13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52.5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32.5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16.3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150.43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25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16.3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50.5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27.5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19.3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125.6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255DE4">
        <w:trPr>
          <w:jc w:val="center"/>
        </w:trPr>
        <w:tc>
          <w:tcPr>
            <w:tcW w:w="1251" w:type="dxa"/>
            <w:shd w:val="clear" w:color="auto" w:fill="8EAADB" w:themeFill="accent5" w:themeFillTint="99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27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7D4F04" w:rsidP="008F5191">
            <w:pPr>
              <w:jc w:val="center"/>
            </w:pPr>
            <w:r>
              <w:t>7  Б, В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7D4F04" w:rsidP="008F5191">
            <w:pPr>
              <w:jc w:val="center"/>
            </w:pPr>
            <w:r>
              <w:t>37.4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7D4F04" w:rsidP="008F5191">
            <w:pPr>
              <w:jc w:val="center"/>
            </w:pPr>
            <w:r>
              <w:t>15.9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  <w:shd w:val="clear" w:color="auto" w:fill="8EAADB" w:themeFill="accent5" w:themeFillTint="99"/>
          </w:tcPr>
          <w:p w:rsidR="007D4F04" w:rsidRDefault="007D4F04" w:rsidP="008F5191">
            <w:pPr>
              <w:jc w:val="center"/>
            </w:pPr>
            <w:r>
              <w:t>57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4172A7" w:rsidP="008F5191">
            <w:pPr>
              <w:jc w:val="center"/>
            </w:pPr>
            <w:r>
              <w:t>27.5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680551" w:rsidP="008F5191">
            <w:pPr>
              <w:jc w:val="center"/>
            </w:pPr>
            <w:r>
              <w:t>30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680551" w:rsidP="008F5191">
            <w:pPr>
              <w:jc w:val="center"/>
            </w:pPr>
            <w:r>
              <w:t>179.8</w:t>
            </w:r>
          </w:p>
        </w:tc>
        <w:tc>
          <w:tcPr>
            <w:tcW w:w="1252" w:type="dxa"/>
            <w:shd w:val="clear" w:color="auto" w:fill="8EAADB" w:themeFill="accent5" w:themeFillTint="99"/>
          </w:tcPr>
          <w:p w:rsidR="007D4F04" w:rsidRDefault="00255DE4" w:rsidP="008F5191">
            <w:pPr>
              <w:jc w:val="center"/>
            </w:pPr>
            <w:r>
              <w:t>3 МЕСТО</w:t>
            </w: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30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32.58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16.3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46.2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35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13.3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142.08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255DE4">
        <w:trPr>
          <w:jc w:val="center"/>
        </w:trPr>
        <w:tc>
          <w:tcPr>
            <w:tcW w:w="1251" w:type="dxa"/>
            <w:shd w:val="clear" w:color="auto" w:fill="FFFF00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31</w:t>
            </w:r>
          </w:p>
        </w:tc>
        <w:tc>
          <w:tcPr>
            <w:tcW w:w="1252" w:type="dxa"/>
            <w:shd w:val="clear" w:color="auto" w:fill="FFFF00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  <w:shd w:val="clear" w:color="auto" w:fill="FFFF00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  <w:shd w:val="clear" w:color="auto" w:fill="FFFF00"/>
          </w:tcPr>
          <w:p w:rsidR="007D4F04" w:rsidRDefault="007D4F04" w:rsidP="008F5191">
            <w:pPr>
              <w:jc w:val="center"/>
            </w:pPr>
            <w:r>
              <w:t>38.5</w:t>
            </w:r>
          </w:p>
        </w:tc>
        <w:tc>
          <w:tcPr>
            <w:tcW w:w="1252" w:type="dxa"/>
            <w:shd w:val="clear" w:color="auto" w:fill="FFFF00"/>
          </w:tcPr>
          <w:p w:rsidR="007D4F04" w:rsidRDefault="007D4F04" w:rsidP="008F5191">
            <w:pPr>
              <w:jc w:val="center"/>
            </w:pPr>
            <w:r>
              <w:t>16.9</w:t>
            </w:r>
          </w:p>
        </w:tc>
        <w:tc>
          <w:tcPr>
            <w:tcW w:w="1252" w:type="dxa"/>
            <w:shd w:val="clear" w:color="auto" w:fill="FFFF00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  <w:shd w:val="clear" w:color="auto" w:fill="FFFF00"/>
          </w:tcPr>
          <w:p w:rsidR="007D4F04" w:rsidRDefault="007D4F04" w:rsidP="008F5191">
            <w:pPr>
              <w:jc w:val="center"/>
            </w:pPr>
            <w:r>
              <w:t>57</w:t>
            </w:r>
          </w:p>
        </w:tc>
        <w:tc>
          <w:tcPr>
            <w:tcW w:w="1252" w:type="dxa"/>
            <w:shd w:val="clear" w:color="auto" w:fill="FFFF00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  <w:shd w:val="clear" w:color="auto" w:fill="FFFF00"/>
          </w:tcPr>
          <w:p w:rsidR="007D4F04" w:rsidRDefault="004172A7" w:rsidP="008F5191">
            <w:pPr>
              <w:jc w:val="center"/>
            </w:pPr>
            <w:r>
              <w:t>39.5</w:t>
            </w:r>
          </w:p>
        </w:tc>
        <w:tc>
          <w:tcPr>
            <w:tcW w:w="1252" w:type="dxa"/>
            <w:shd w:val="clear" w:color="auto" w:fill="FFFF00"/>
          </w:tcPr>
          <w:p w:rsidR="007D4F04" w:rsidRDefault="00680551" w:rsidP="008F5191">
            <w:pPr>
              <w:jc w:val="center"/>
            </w:pPr>
            <w:r>
              <w:t>27</w:t>
            </w:r>
          </w:p>
        </w:tc>
        <w:tc>
          <w:tcPr>
            <w:tcW w:w="1252" w:type="dxa"/>
            <w:shd w:val="clear" w:color="auto" w:fill="FFFF00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  <w:shd w:val="clear" w:color="auto" w:fill="FFFF00"/>
          </w:tcPr>
          <w:p w:rsidR="007D4F04" w:rsidRDefault="00680551" w:rsidP="008F5191">
            <w:pPr>
              <w:jc w:val="center"/>
            </w:pPr>
            <w:r>
              <w:t>190.9</w:t>
            </w:r>
          </w:p>
        </w:tc>
        <w:tc>
          <w:tcPr>
            <w:tcW w:w="1252" w:type="dxa"/>
            <w:shd w:val="clear" w:color="auto" w:fill="FFFF00"/>
          </w:tcPr>
          <w:p w:rsidR="007D4F04" w:rsidRDefault="00255DE4" w:rsidP="008F5191">
            <w:pPr>
              <w:jc w:val="center"/>
            </w:pPr>
            <w:r>
              <w:t>1 МЕСТО</w:t>
            </w: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35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Г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39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16.2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57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25.5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27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176.7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38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Б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31.85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15.3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32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27.5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118.65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39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12.1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40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255DE4" w:rsidP="008F5191">
            <w:pPr>
              <w:jc w:val="center"/>
            </w:pPr>
            <w:r>
              <w:t>54.1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40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36.98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14</w:t>
            </w:r>
            <w:bookmarkStart w:id="0" w:name="_GoBack"/>
            <w:bookmarkEnd w:id="0"/>
            <w:r>
              <w:t>.4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56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23.5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30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255DE4" w:rsidP="008F5191">
            <w:pPr>
              <w:jc w:val="center"/>
            </w:pPr>
            <w:r>
              <w:t>172.88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Аксиома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35.23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15.4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56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22.5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255DE4" w:rsidP="008F5191">
            <w:pPr>
              <w:jc w:val="center"/>
            </w:pPr>
            <w:r>
              <w:t>141.13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51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27.98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13.3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22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18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-</w:t>
            </w:r>
          </w:p>
        </w:tc>
        <w:tc>
          <w:tcPr>
            <w:tcW w:w="1252" w:type="dxa"/>
          </w:tcPr>
          <w:p w:rsidR="007D4F04" w:rsidRDefault="00255DE4" w:rsidP="008F5191">
            <w:pPr>
              <w:jc w:val="center"/>
            </w:pPr>
            <w:r>
              <w:t>83.28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  <w:r w:rsidRPr="00C206F0">
              <w:rPr>
                <w:b/>
              </w:rPr>
              <w:t>60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7 А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34.55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11.6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  <w:r>
              <w:t>56</w:t>
            </w:r>
          </w:p>
        </w:tc>
        <w:tc>
          <w:tcPr>
            <w:tcW w:w="1252" w:type="dxa"/>
          </w:tcPr>
          <w:p w:rsidR="007D4F04" w:rsidRDefault="001214C2" w:rsidP="008F5191">
            <w:pPr>
              <w:jc w:val="center"/>
            </w:pPr>
            <w:r>
              <w:t>10</w:t>
            </w:r>
          </w:p>
        </w:tc>
        <w:tc>
          <w:tcPr>
            <w:tcW w:w="1252" w:type="dxa"/>
          </w:tcPr>
          <w:p w:rsidR="007D4F04" w:rsidRDefault="004172A7" w:rsidP="008F5191">
            <w:pPr>
              <w:jc w:val="center"/>
            </w:pPr>
            <w:r>
              <w:t>29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30</w:t>
            </w:r>
          </w:p>
        </w:tc>
        <w:tc>
          <w:tcPr>
            <w:tcW w:w="1252" w:type="dxa"/>
          </w:tcPr>
          <w:p w:rsidR="007D4F04" w:rsidRDefault="00680551" w:rsidP="008F5191">
            <w:pPr>
              <w:jc w:val="center"/>
            </w:pPr>
            <w:r>
              <w:t>+</w:t>
            </w:r>
          </w:p>
        </w:tc>
        <w:tc>
          <w:tcPr>
            <w:tcW w:w="1252" w:type="dxa"/>
          </w:tcPr>
          <w:p w:rsidR="007D4F04" w:rsidRDefault="00255DE4" w:rsidP="008F5191">
            <w:pPr>
              <w:jc w:val="center"/>
            </w:pPr>
            <w:r>
              <w:t>173.15</w:t>
            </w: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  <w:tr w:rsidR="007D4F04" w:rsidTr="007D4F04">
        <w:trPr>
          <w:jc w:val="center"/>
        </w:trPr>
        <w:tc>
          <w:tcPr>
            <w:tcW w:w="1251" w:type="dxa"/>
          </w:tcPr>
          <w:p w:rsidR="007D4F04" w:rsidRPr="00C206F0" w:rsidRDefault="007D4F04" w:rsidP="008F5191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1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  <w:tc>
          <w:tcPr>
            <w:tcW w:w="1252" w:type="dxa"/>
          </w:tcPr>
          <w:p w:rsidR="007D4F04" w:rsidRDefault="007D4F04" w:rsidP="008F5191">
            <w:pPr>
              <w:jc w:val="center"/>
            </w:pPr>
          </w:p>
        </w:tc>
      </w:tr>
    </w:tbl>
    <w:p w:rsidR="00455478" w:rsidRPr="00455478" w:rsidRDefault="00455478" w:rsidP="004554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478" w:rsidRPr="00455478" w:rsidSect="007D4F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B2"/>
    <w:rsid w:val="001214C2"/>
    <w:rsid w:val="00255DE4"/>
    <w:rsid w:val="00380308"/>
    <w:rsid w:val="004172A7"/>
    <w:rsid w:val="00455478"/>
    <w:rsid w:val="006022B2"/>
    <w:rsid w:val="00680551"/>
    <w:rsid w:val="007D4F04"/>
    <w:rsid w:val="00874010"/>
    <w:rsid w:val="008F5191"/>
    <w:rsid w:val="00932538"/>
    <w:rsid w:val="00A118CE"/>
    <w:rsid w:val="00C206F0"/>
    <w:rsid w:val="00DE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8212"/>
  <w15:chartTrackingRefBased/>
  <w15:docId w15:val="{C60BE27D-4452-4429-88F1-996A0DF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10</cp:revision>
  <cp:lastPrinted>2022-04-08T12:02:00Z</cp:lastPrinted>
  <dcterms:created xsi:type="dcterms:W3CDTF">2022-02-22T07:52:00Z</dcterms:created>
  <dcterms:modified xsi:type="dcterms:W3CDTF">2022-05-24T04:47:00Z</dcterms:modified>
</cp:coreProperties>
</file>