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Cs/>
          <w:snapToGrid w:val="0"/>
          <w:sz w:val="24"/>
          <w:szCs w:val="24"/>
        </w:rPr>
        <w:t xml:space="preserve">ПОЛОЖЕНИЕ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о проведении экологической кейс-игры «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  <w:lang w:val="en-US"/>
        </w:rPr>
        <w:t>Green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  <w:lang w:val="en-US"/>
        </w:rPr>
        <w:t>Team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»</w:t>
      </w:r>
    </w:p>
    <w:p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положения</w:t>
      </w:r>
    </w:p>
    <w:p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1.1.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Экологическая  кейс-игра «Green Team»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соответствии с планом-графиком </w:t>
      </w:r>
      <w:r>
        <w:rPr>
          <w:rFonts w:ascii="Times New Roman" w:hAnsi="Times New Roman" w:cs="Times New Roman"/>
          <w:snapToGrid w:val="0"/>
          <w:sz w:val="24"/>
          <w:szCs w:val="24"/>
        </w:rPr>
        <w:t>общегородских культурно-массовых, спортивно-оздоровительных и познавательных мероприятий с обучающимися образовательных учреждений города Каменска-Уральского на 2020-2021 учебный год.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1.2.Настоящее Положение определяет порядок,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организации и проведения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экологической кейс-игры «Green Team»</w:t>
      </w:r>
      <w:r>
        <w:rPr>
          <w:rFonts w:ascii="Times New Roman" w:hAnsi="Times New Roman" w:eastAsia="SimSun" w:cs="Times New Roman"/>
          <w:sz w:val="24"/>
          <w:szCs w:val="24"/>
        </w:rPr>
        <w:t xml:space="preserve"> (далее - Игра).</w:t>
      </w:r>
    </w:p>
    <w:p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2"/>
          <w:szCs w:val="24"/>
        </w:rPr>
      </w:pPr>
    </w:p>
    <w:p>
      <w:pPr>
        <w:numPr>
          <w:ilvl w:val="0"/>
          <w:numId w:val="1"/>
        </w:num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и задачи</w:t>
      </w:r>
    </w:p>
    <w:p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развития основ экологической культуры у детей дошкольного и младшего школьного возраста.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 приобщение подрастающего поколения к изучению экологического состояния окружающей среды, ресурсосбережения и охраны природы;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 развитие навыков исследовательской и проектной деятельности обучающихся дошкольного и младшего школьного возраста;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выявление и поддержка талантливых детей;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потребности принимать активное участие в природоохранной и экологической деятельности.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Руководство проведением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3.1.Организатором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>является муниципальное бюджетное учреждение дополнительного образования «Центр дополнительного образования».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3.2.Общее руководство по подготовке и проведению мероприятия  осуществляет координатор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>Наталья Павловна Алтухова, методист  Центра дополнительного образования.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4"/>
          <w:szCs w:val="24"/>
        </w:rPr>
      </w:pPr>
    </w:p>
    <w:p>
      <w:pPr>
        <w:pStyle w:val="11"/>
        <w:spacing w:after="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4. Условия участия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eastAsia="Times New Roman" w:cs="Times New Roman"/>
          <w:sz w:val="24"/>
          <w:szCs w:val="24"/>
        </w:rPr>
        <w:t>В Игре могут принять участие обучающиеся всех типов образовательных организаций в двух возрастных категориях: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дошкольный возраст – от 4 до 7 лет;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младший школьный возраст – от 7 до 11 лет.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4.2.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Игра проводится в форме командного первенства.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Команда состоит из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5 челове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к.</w:t>
      </w:r>
    </w:p>
    <w:p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4.3. Для участия в Игре, команде участников необходимо выполнить экологическое кейс-задание по одному из предложенных направлений (Приложение 1). Кейс-задание участники выбирают самостоятельно, в соответствии с возрастной категорией.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4.4. Результаты работы необходимо представить в форме: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- альбома-отчета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(требования к оформлению, критерии оценки указаны в Приложении 2). </w:t>
      </w:r>
    </w:p>
    <w:p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- театрализованного выступления-отчета</w:t>
      </w:r>
      <w:r>
        <w:rPr>
          <w:rFonts w:ascii="Times New Roman" w:hAnsi="Times New Roman" w:cs="Times New Roman"/>
          <w:snapToGrid w:val="0"/>
          <w:sz w:val="24"/>
          <w:szCs w:val="24"/>
        </w:rPr>
        <w:t>, отражающего содержание и итоги работы над проектом, продолжительностью 5-7 минут: видеозапись на носителях: DVD, CD-R, CD-RW, флэш-накопителях (критерии оценки указаны в Приложении 3).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Участие учащихся в Игре в соответствии с настоящим Положением означает согласие участников с условиями проведения   и размещения итогов в сети Интернет.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4"/>
          <w:szCs w:val="24"/>
        </w:rPr>
      </w:pPr>
    </w:p>
    <w:p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Сроки и место проведения</w:t>
      </w:r>
    </w:p>
    <w:p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участия в Игре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заявки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(отчет-альбом, видеозапись театрализованного выступления-отчета) принимаются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15 апреля 2021 г.</w:t>
      </w:r>
      <w:r>
        <w:rPr>
          <w:rFonts w:ascii="Times New Roman" w:hAnsi="Times New Roman" w:cs="Times New Roman"/>
          <w:sz w:val="24"/>
          <w:szCs w:val="24"/>
        </w:rPr>
        <w:t xml:space="preserve">  в Центре дополнительного образования по адресу: бульвар Парижской Коммуны, 11, координатор - Наталья Павловна Алтухова, методист ЦДО, тел. (3439) 30-69-19.</w:t>
      </w:r>
    </w:p>
    <w:p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Работа жюри и подведение итогов  Игры проводится </w:t>
      </w:r>
      <w:r>
        <w:rPr>
          <w:rFonts w:ascii="Times New Roman" w:hAnsi="Times New Roman"/>
          <w:bCs/>
          <w:sz w:val="24"/>
          <w:szCs w:val="24"/>
        </w:rPr>
        <w:t xml:space="preserve">с 16 по 23 апреля 2021 года. </w:t>
      </w:r>
    </w:p>
    <w:p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Выдача проектов, отправка дипломов и сертификатов участникам после </w:t>
      </w:r>
      <w:r>
        <w:rPr>
          <w:rFonts w:ascii="Times New Roman" w:hAnsi="Times New Roman"/>
          <w:bCs/>
          <w:sz w:val="24"/>
          <w:szCs w:val="24"/>
        </w:rPr>
        <w:t>26 апреля 2021 г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70C0"/>
          <w:sz w:val="12"/>
          <w:szCs w:val="24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Условия проведения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caps/>
          <w:snapToGrid w:val="0"/>
          <w:sz w:val="24"/>
          <w:szCs w:val="24"/>
        </w:rPr>
        <w:t xml:space="preserve">6.1. </w:t>
      </w:r>
      <w:r>
        <w:rPr>
          <w:rFonts w:ascii="Times New Roman" w:hAnsi="Times New Roman" w:cs="Times New Roman"/>
          <w:snapToGrid w:val="0"/>
          <w:sz w:val="24"/>
          <w:szCs w:val="24"/>
        </w:rPr>
        <w:t>Форма проведения – заочный конкурс творческих работ.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Жюри</w:t>
      </w:r>
    </w:p>
    <w:p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Жюри формируется организатором в составе не менее 3 членов. </w:t>
      </w:r>
    </w:p>
    <w:p>
      <w:pPr>
        <w:tabs>
          <w:tab w:val="left" w:pos="567"/>
          <w:tab w:val="left" w:pos="993"/>
          <w:tab w:val="left" w:pos="1353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Жюри имеет право на определение дополнительных номинаций.</w:t>
      </w:r>
    </w:p>
    <w:p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Решения жюри обсуждению и пересмотру не подлежат.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Подведение итогов и награждение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Итоги Игры подводятся путём суммирования баллов, полученных участниками за каждый критерий оценки </w:t>
      </w:r>
      <w:r>
        <w:rPr>
          <w:rFonts w:ascii="Times New Roman" w:hAnsi="Times New Roman" w:cs="Times New Roman"/>
          <w:bCs/>
          <w:sz w:val="24"/>
          <w:szCs w:val="24"/>
        </w:rPr>
        <w:t>альбома-отчета и видеозаписи театрализованного выступления. Победитель Игры определяется по максимальному количеству баллов, полученных суммированием  баллов за альбом-отчет и видеозапись театрализованного выступления.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Подведение итогов Игры производится по двум возрастным категориям: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дошкольный возраст – от 4 до 7 лет;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младший школьный возраст – от 7 до 11 лет.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8.3. Победители и призеры Игры, 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онкурсов альбомов-отчетов и театрализованных выступлений, </w:t>
      </w:r>
      <w:r>
        <w:rPr>
          <w:rFonts w:ascii="Times New Roman" w:hAnsi="Times New Roman" w:cs="Times New Roman"/>
          <w:sz w:val="24"/>
          <w:szCs w:val="24"/>
        </w:rPr>
        <w:t xml:space="preserve">награждаются дипломами за 1, 2, 3 место, участники получают сертификаты.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Педагоги, подготовившие победителей и призеров Игры, награждаются Благодарственным письмами.</w:t>
      </w:r>
      <w:r>
        <w:rPr>
          <w:rFonts w:ascii="Times New Roman" w:hAnsi="Times New Roman" w:cs="Times New Roman"/>
          <w:sz w:val="24"/>
          <w:szCs w:val="24"/>
        </w:rPr>
        <w:t xml:space="preserve"> Дипломы, сертификаты, б</w:t>
      </w:r>
      <w:r>
        <w:rPr>
          <w:rFonts w:ascii="Times New Roman" w:hAnsi="Times New Roman" w:eastAsia="Times New Roman" w:cs="Times New Roman"/>
          <w:sz w:val="24"/>
          <w:szCs w:val="24"/>
        </w:rPr>
        <w:t>лагодарственны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sz w:val="24"/>
          <w:szCs w:val="24"/>
        </w:rPr>
        <w:t>письма</w:t>
      </w:r>
      <w:r>
        <w:rPr>
          <w:rFonts w:ascii="Times New Roman" w:hAnsi="Times New Roman" w:cs="Times New Roman"/>
          <w:sz w:val="24"/>
          <w:szCs w:val="24"/>
        </w:rPr>
        <w:t xml:space="preserve"> будут отправлены на адрес электронной почты, указанной в заявке.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Контакты </w:t>
      </w:r>
    </w:p>
    <w:p>
      <w:pPr>
        <w:pStyle w:val="10"/>
        <w:spacing w:after="0" w:line="240" w:lineRule="auto"/>
        <w:ind w:left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Координатор: </w:t>
      </w:r>
      <w:r>
        <w:rPr>
          <w:sz w:val="24"/>
          <w:szCs w:val="24"/>
        </w:rPr>
        <w:t>Алтухова Наталья Павловна - методист ЦДО</w:t>
      </w:r>
    </w:p>
    <w:p>
      <w:pPr>
        <w:tabs>
          <w:tab w:val="left" w:pos="86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(3439) 30-69-19</w:t>
      </w:r>
    </w:p>
    <w:p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Каменск-Уральский, Бульвар Парижской Коммуны, 11</w:t>
      </w:r>
    </w:p>
    <w:p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r>
        <w:fldChar w:fldCharType="begin"/>
      </w:r>
      <w:r>
        <w:instrText xml:space="preserve"> HYPERLINK "http://cdoku.ru"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lang w:val="en-US"/>
        </w:rPr>
        <w:t>http://cdoku.ru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>
          <w:footerReference r:id="rId3" w:type="default"/>
          <w:pgSz w:w="11906" w:h="16838"/>
          <w:pgMar w:top="567" w:right="849" w:bottom="567" w:left="1134" w:header="708" w:footer="708" w:gutter="0"/>
          <w:cols w:space="720" w:num="1"/>
          <w:docGrid w:linePitch="360" w:charSpace="0"/>
        </w:sectPr>
      </w:pPr>
    </w:p>
    <w:p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1 </w:t>
      </w:r>
    </w:p>
    <w:p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</w:p>
    <w:p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Направления и кейс-задания</w:t>
      </w:r>
    </w:p>
    <w:p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Направление «Экология растений»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дошкольного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№1.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Нас повсеместно окружают растения - в лесу, в городских парках и садах, аллеях и газонах, на полях и лугах, в воде и у воды. И дома в наших жилищах. Растения растут повсюду: они - зеленый наряд нашей планеты. Представьте на мгновение нашу жизнь без растений, без зелени и цветов, радующих нас многообразием и причудливостью форм, красок и ароматов. Наверняка от такой фантастической картины без деревьев, кустарничков и кустарников, без трав стало бы страшно? Растения - наши посредники между Солнцем и всеми живыми обитателями Земли.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Ответьте на следующие вопросы: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0"/>
        <w:jc w:val="both"/>
        <w:rPr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Подумайте, почему от зеленого убранства нашей планеты зависит существование и процветание жизни - всех животных, в там числе и человека? </w:t>
      </w:r>
    </w:p>
    <w:p>
      <w:pPr>
        <w:pStyle w:val="1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0"/>
        <w:jc w:val="both"/>
        <w:rPr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Каким образом мы должны с ними обращаться и как поступать по отношению к ним?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способствовать формированию знаний о разнообразии растений на территории Урала и их роли в экосистеме.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обучающихся в процессе формирования их целостного представления об экосистеме;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обогащать запас знаний о природе Урала;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продолжить знакомство с растительным миром;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одной семье было много комнатных растений – настоящий зимний сад. Все гости восхищались этим живым великолепием. Наступили зимние каникулы, и семья уехала в новогоднее путешествие, а присматривать за растениями попросили соседку. Но соседка заболела и ни разу за неделю не смогла зайти в квартиру, чтобы поухаживать за растениями. А когда семья вернулась из путешествия, они застали грустную картину. Папоротники побледнели, многие их листочки засохли и даже опали. У гибискуса листья повисли словно тряпочки. У мирта кончики побегов поникли, а засохшими и опавшими листочками была засыпана вся поверхность земли в горшке. И только кактусы чувствовали себя хорошо. 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Ответьте на следующие вопросы:</w:t>
      </w:r>
    </w:p>
    <w:p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Зачем нам нужны комнатные растения?</w:t>
      </w:r>
    </w:p>
    <w:p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чем экологическое значение комнатных растений?</w:t>
      </w:r>
    </w:p>
    <w:p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 подобрать себе соседей из числа растений и создать благоприятные условия для них в разных помещениях?</w:t>
      </w:r>
    </w:p>
    <w:p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Что делать, чтобы всем комнатным растениям хорошо жилось у нас?</w:t>
      </w:r>
    </w:p>
    <w:p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Что делать с заболевшими растениями?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способствовать формированию у детей знаний о разнообразии комнатных растений, особенностях их содержания, а также об их роли для человека.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познакомить детей с разнообразием комнатных растений, имеющихся дома;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нау</w:t>
      </w:r>
      <w:r>
        <w:rPr>
          <w:rFonts w:ascii="Times New Roman" w:hAnsi="Times New Roman" w:cs="Times New Roman"/>
          <w:bCs/>
          <w:sz w:val="24"/>
          <w:szCs w:val="24"/>
        </w:rPr>
        <w:t>чить наблюдать за комнатными растениями, описывать их внешний вид, подмечать особенности расположения, формы и цвета листьев, стеблей, цветов;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научить передавать особенности строения растений на бумаге;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развивать у детей культуру ответственного отношения к объектам живой природы.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Ознакомить детей с заданием;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Подобрать информацию необходимую для нахождения ответов на вопросы в рамках поставленных задач;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Оформить результаты работы в альбом-отчет;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Сделать постановку театрализованного выступления и записать видео;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Отправить результаты командной работы организаторам Игры. </w:t>
      </w:r>
    </w:p>
    <w:p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младшего 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Кейс №1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один из детских лагерей отдыха по выходным дням приезжали родители. Дети встречали их букетиками полевых цветов. В лагере 700 детей. Значит, в неделю они собирали примерно 700 букетов. Лагерь расположен на территории Свердловской области. Последствия сказались очень скоро.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Ответьте на следующие вопросы:</w:t>
      </w:r>
    </w:p>
    <w:p>
      <w:pPr>
        <w:pStyle w:val="10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Каковы последствия обозначенной ситуации?</w:t>
      </w:r>
    </w:p>
    <w:p>
      <w:pPr>
        <w:pStyle w:val="10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Какие компоненты экосистемы пострадали в результате действий детей?</w:t>
      </w:r>
    </w:p>
    <w:p>
      <w:pPr>
        <w:pStyle w:val="10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Какие решения можно предложить для предотвращения данной ситуации?</w:t>
      </w:r>
    </w:p>
    <w:p>
      <w:pPr>
        <w:pStyle w:val="10"/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Чем можно заменить букетики полевых цветов?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развить экологическое мышление детей на основе представлений о значений растений в экосистеме.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обогащать запас знаний детей о природе Свердловской области;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расширить знакомство с растительным миром;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научить обучающихся анализировать последствия взаимодействия человека с живыми объектами окружающей среды;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ответственного отношения к окружающему миру.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7"/>
        </w:numPr>
        <w:tabs>
          <w:tab w:val="left" w:pos="1100"/>
          <w:tab w:val="left" w:pos="132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7"/>
        </w:numPr>
        <w:tabs>
          <w:tab w:val="left" w:pos="1100"/>
          <w:tab w:val="left" w:pos="132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7"/>
        </w:numPr>
        <w:tabs>
          <w:tab w:val="left" w:pos="1100"/>
          <w:tab w:val="left" w:pos="132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7"/>
        </w:numPr>
        <w:tabs>
          <w:tab w:val="left" w:pos="1100"/>
          <w:tab w:val="left" w:pos="132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7"/>
        </w:numPr>
        <w:tabs>
          <w:tab w:val="left" w:pos="1100"/>
          <w:tab w:val="left" w:pos="132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 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одной семье было много комнатных растений – настоящий зимний сад. Все гости восхищались этим живым великолепием. Наступили зимние каникулы, и семья уехала в новогоднее путешествие, а присматривать за растениями попросили соседку. Но соседка заболела и ни разу за неделю не смогла зайти в квартиру, чтобы поухаживать за растениями. А когда семья вернулась из путешествия, они застали грустную картину. Папоротники побледнели, многие их листочки засохли и даже опали. У гибискуса листья повисли словно тряпочки. У мирта кончики побегов поникли, а засохшими и опавшими листочками была засыпана вся поверхность земли в горшке. И только кактусы чувствовали себя хорошо.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Ответьте на следующие вопросы:</w:t>
      </w:r>
    </w:p>
    <w:p>
      <w:pPr>
        <w:spacing w:after="0" w:line="240" w:lineRule="auto"/>
        <w:ind w:left="360" w:firstLine="66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1.Зачем нам нужны комнатные растения?</w:t>
      </w:r>
    </w:p>
    <w:p>
      <w:pPr>
        <w:spacing w:after="0" w:line="240" w:lineRule="auto"/>
        <w:ind w:left="360" w:firstLine="66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2. В чем экологическое значение комнатных растений?</w:t>
      </w:r>
    </w:p>
    <w:p>
      <w:pPr>
        <w:spacing w:after="0" w:line="240" w:lineRule="auto"/>
        <w:ind w:left="360" w:firstLine="66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3. Как подобрать себе соседей из числа растений и создать благоприятные условия для них в разных помещениях?</w:t>
      </w:r>
    </w:p>
    <w:p>
      <w:pPr>
        <w:spacing w:after="0" w:line="240" w:lineRule="auto"/>
        <w:ind w:left="360" w:firstLine="66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4. Что делать, чтобы всем комнатным растениям хорошо жилось у нас?</w:t>
      </w:r>
    </w:p>
    <w:p>
      <w:pPr>
        <w:spacing w:after="0" w:line="240" w:lineRule="auto"/>
        <w:ind w:left="360" w:firstLine="66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5. Что делать с заболевшими растениями?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способствовать формированию знаний о разнообразии комнатных растений у детей.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познакомить детей с разнообразием комнатных растений, имеющихся у детей дома;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 у</w:t>
      </w:r>
      <w:r>
        <w:rPr>
          <w:rFonts w:ascii="Times New Roman" w:hAnsi="Times New Roman" w:cs="Times New Roman"/>
          <w:bCs/>
          <w:sz w:val="24"/>
          <w:szCs w:val="24"/>
        </w:rPr>
        <w:t>чить рассматривать комнатные растения, описывать их внешний вид, подмечать особенности расположения, формы и цвета листьев, стеблей, цветов;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учить передавать особенности строения растений на бумаге;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развивать наблюдательность, умение словесно описывать объект наблюдения, цветовосприятие.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Ознакомить детей с заданием;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Подобрать информацию необходимую для нахождения ответов на вопросы в рамках поставленных задач;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Оформить результаты работы в альбом-отчет;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Сделать постановку театрализованного выступления и записать видео;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Отправить результаты командной работы организаторам Игры.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Направление «Экология животных»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дошкольного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>Кейс №1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>Описание задания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Коля и Петя после уроков гуляли по осеннему парку. Около большого дерева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они увидели маленького ёжика. Коля сказал: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-Какой хорошенький! Я заберу его домой.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-Но его дом здесь, оставь его. В парке ему лучше будет, - возразил Петя.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-Ты думаешь, что у меня ему будет плохо? Я буду заботиться о нём, кормить.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 Всё равно оставь.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-Тогда ты мне больше не друг! - обиделся Коля и ушёл.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-Пока, малыш! Беги к своей маме! - попрощался с ёжиком Петя.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Ответьте на следующие вопросы: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1) Кто, по-вашему, прав?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2) Как бы вы поступили в данной ситуации? Свой ответ аргументируйте.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3) Опишите места и условия обитания ежа?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4) Как вы считаете, в каких случаях можно брать животных из дикой природы?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5) Какие правила нужно соблюдать в парковых зонах посетителям?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 значении животных в экосистеме.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обогащать запас знаний детей о природе Свердловской области;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расширить знания детей о представителях животного мира;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hanging="1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Кейс № 2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Описание задания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Мышка – трусишка, ты треска боишься?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Ни крошечки не боюсь!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А громкого топота?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Ни капельки не боюсь!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А страшного рёва?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Нет!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А чего же ты тогда боишься?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– Да тихого шороха.</w:t>
      </w:r>
    </w:p>
    <w:p>
      <w:pPr>
        <w:pStyle w:val="2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вопрос:</w:t>
      </w:r>
    </w:p>
    <w:p>
      <w:pPr>
        <w:pStyle w:val="2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Почему мышка ничего не боится, кроме тихого шороха?</w:t>
      </w:r>
    </w:p>
    <w:p>
      <w:pPr>
        <w:pStyle w:val="2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какими естественными опасностями сталкивается мышь в окружающей среде?</w:t>
      </w:r>
    </w:p>
    <w:p>
      <w:pPr>
        <w:pStyle w:val="2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мышки в природе?</w:t>
      </w:r>
    </w:p>
    <w:p>
      <w:pPr>
        <w:pStyle w:val="2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положительные и отрицательные стороны взаимодействия мыши с человеком.</w:t>
      </w:r>
    </w:p>
    <w:p>
      <w:pPr>
        <w:pStyle w:val="2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 значении животных в экосистеме.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условий обитания мышей;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биологических особенностях мышей;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2"/>
        <w:ind w:firstLine="709"/>
        <w:jc w:val="left"/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младшего 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Кейс №1 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задания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Вспомните сказку курочке-рябе. Она жила дома у бабушки с дедушкой. Но, оказывается, в лесу тоже живут курочки-рябы только дикие. Оперение у них пестрое, рябое и состоит из сочетания черных, бурых, рыжих, серых и белых пятнышек и полос. Петушок отличается от курочек черным пятном под клювом и более заметной красной полоской над глазом. Живут они в лесах, где есть ягодники, и близ воды. Так как они чисто лесные птицы, то быстро исчезают там, где вырубают высокоствольные леса. Они не выносят открытого пространства и должны иметь над собой древесный полог.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Собирая ягоды, вы вспугнули маленькую рябую птицу, которая вспорхнула над ветвями сосны и на глазах куда-то исчезла. Прислонилась к сучку - и нет ее.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Ответьте на вопросы: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Каких диких кур Свердловской области вы знаете?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Почему лесную птицу трудно обнаружить?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Какое значение это имеет в ее жизни?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Почему дикие лесные птицы покидают места вырубок?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Как можно решить проблему исчезновения этих птиц с привычных мест обитания?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 значении животных в экосистеме леса.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экосистеме леса;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условий обитания птиц;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биологических особенностях птиц;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ответственного отношения к окружающему миру.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2"/>
        <w:ind w:firstLine="709"/>
        <w:jc w:val="both"/>
        <w:rPr>
          <w:sz w:val="24"/>
          <w:szCs w:val="24"/>
        </w:rPr>
      </w:pP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Кейс №2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задания</w:t>
      </w:r>
    </w:p>
    <w:p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Зайцы - существа мирные, и. на первый взгляд, беззащитные. Нет у них ни острых когтей, хищных зубов, острых рогов, ядовитых желез. А между тем, у этих зверушек выработались всевозможные хитроумные средства, которые помогают им спасаться от лисиц, волков, хищных птиц и выживать в период зимней бескормицы.</w:t>
      </w:r>
    </w:p>
    <w:p>
      <w:pPr>
        <w:pStyle w:val="2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Ответьте на вопросы: </w:t>
      </w:r>
    </w:p>
    <w:p>
      <w:pPr>
        <w:pStyle w:val="2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Какие приспособления спасают зайцев от голода в суровую зимнюю пору?</w:t>
      </w:r>
    </w:p>
    <w:p>
      <w:pPr>
        <w:pStyle w:val="2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Какие приспособления помогают зайцам успешно избегать хищников?</w:t>
      </w:r>
    </w:p>
    <w:p>
      <w:pPr>
        <w:pStyle w:val="2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2) В каких условиях обитают зайцы?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 значении животных в экосистеме леса.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экосистеме леса;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видовом разнообразии животных;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условий обитания зайцев в лесу;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биологических особенностях зайцев;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10"/>
        <w:widowControl w:val="0"/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Экологический мониторинг окружающей среды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дошкольного возраста</w:t>
      </w:r>
    </w:p>
    <w:p>
      <w:pPr>
        <w:pStyle w:val="2"/>
        <w:ind w:firstLine="709"/>
        <w:jc w:val="both"/>
        <w:rPr>
          <w:b/>
          <w:sz w:val="24"/>
          <w:szCs w:val="24"/>
        </w:rPr>
      </w:pPr>
    </w:p>
    <w:p>
      <w:pPr>
        <w:pStyle w:val="2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Кейс №1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Обучающимся предлагается посмотреть мультфильм Смешарики “Большое маленькое море”. (ссылка на мультфильм</w:t>
      </w:r>
      <w:bookmarkStart w:id="0" w:name="_Hlt62060427"/>
      <w:bookmarkStart w:id="1" w:name="_Hlt62060436"/>
      <w:bookmarkStart w:id="2" w:name="_Hlt62060426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bookmarkStart w:id="3" w:name="_Hlt62072549"/>
      <w:bookmarkStart w:id="4" w:name="_Hlt62072548"/>
      <w:r>
        <w:rPr>
          <w:rFonts w:ascii="Times New Roman" w:hAnsi="Times New Roman" w:eastAsia="Times New Roman" w:cs="Times New Roman"/>
          <w:bCs/>
          <w:spacing w:val="-2"/>
          <w:kern w:val="28"/>
          <w:sz w:val="24"/>
          <w:szCs w:val="24"/>
          <w:u w:val="single"/>
        </w:rPr>
        <w:fldChar w:fldCharType="begin"/>
      </w:r>
      <w:r>
        <w:rPr>
          <w:rFonts w:ascii="Times New Roman" w:hAnsi="Times New Roman" w:eastAsia="Times New Roman" w:cs="Times New Roman"/>
          <w:bCs/>
          <w:spacing w:val="-2"/>
          <w:kern w:val="28"/>
          <w:sz w:val="24"/>
          <w:szCs w:val="24"/>
          <w:u w:val="single"/>
        </w:rPr>
        <w:instrText xml:space="preserve"> HYPERLINK "https://www.ivi.ru/watch/smeshariki/72234" </w:instrText>
      </w:r>
      <w:r>
        <w:rPr>
          <w:rFonts w:ascii="Times New Roman" w:hAnsi="Times New Roman" w:eastAsia="Times New Roman" w:cs="Times New Roman"/>
          <w:bCs/>
          <w:spacing w:val="-2"/>
          <w:kern w:val="28"/>
          <w:sz w:val="24"/>
          <w:szCs w:val="24"/>
          <w:u w:val="single"/>
        </w:rPr>
        <w:fldChar w:fldCharType="separate"/>
      </w:r>
      <w:r>
        <w:rPr>
          <w:rStyle w:val="5"/>
          <w:rFonts w:ascii="Times New Roman" w:hAnsi="Times New Roman" w:eastAsia="Times New Roman" w:cs="Times New Roman"/>
          <w:bCs/>
          <w:color w:val="auto"/>
          <w:spacing w:val="-2"/>
          <w:kern w:val="28"/>
          <w:sz w:val="24"/>
          <w:szCs w:val="24"/>
        </w:rPr>
        <w:t>https://www.ivi.ru/watch/smeshariki/72234</w:t>
      </w:r>
      <w:r>
        <w:rPr>
          <w:rFonts w:ascii="Times New Roman" w:hAnsi="Times New Roman" w:eastAsia="Times New Roman" w:cs="Times New Roman"/>
          <w:bCs/>
          <w:spacing w:val="-2"/>
          <w:kern w:val="28"/>
          <w:sz w:val="24"/>
          <w:szCs w:val="24"/>
          <w:u w:val="single"/>
        </w:rPr>
        <w:fldChar w:fldCharType="end"/>
      </w:r>
      <w:bookmarkEnd w:id="0"/>
      <w:bookmarkEnd w:id="1"/>
      <w:bookmarkEnd w:id="2"/>
      <w:bookmarkEnd w:id="3"/>
      <w:bookmarkEnd w:id="4"/>
      <w:r>
        <w:rPr>
          <w:rFonts w:ascii="Times New Roman" w:hAnsi="Times New Roman" w:eastAsia="Times New Roman" w:cs="Times New Roman"/>
          <w:bCs/>
          <w:sz w:val="24"/>
          <w:szCs w:val="24"/>
        </w:rPr>
        <w:t>)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Ответьте на вопросы:</w:t>
      </w:r>
    </w:p>
    <w:p>
      <w:pPr>
        <w:numPr>
          <w:ilvl w:val="0"/>
          <w:numId w:val="15"/>
        </w:numPr>
        <w:tabs>
          <w:tab w:val="left" w:pos="1100"/>
          <w:tab w:val="left" w:pos="1320"/>
        </w:tabs>
        <w:spacing w:after="0" w:line="240" w:lineRule="auto"/>
        <w:ind w:left="0" w:firstLine="709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Какую экологическую проблему пришлось решать смешарикам?</w:t>
      </w:r>
    </w:p>
    <w:p>
      <w:pPr>
        <w:numPr>
          <w:ilvl w:val="0"/>
          <w:numId w:val="15"/>
        </w:numPr>
        <w:tabs>
          <w:tab w:val="left" w:pos="1100"/>
          <w:tab w:val="left" w:pos="1320"/>
        </w:tabs>
        <w:spacing w:after="0" w:line="240" w:lineRule="auto"/>
        <w:ind w:left="0" w:firstLine="709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По какой причине возникла данная проблема?</w:t>
      </w:r>
    </w:p>
    <w:p>
      <w:pPr>
        <w:numPr>
          <w:ilvl w:val="0"/>
          <w:numId w:val="15"/>
        </w:numPr>
        <w:tabs>
          <w:tab w:val="left" w:pos="1100"/>
          <w:tab w:val="left" w:pos="1320"/>
        </w:tabs>
        <w:spacing w:after="0" w:line="240" w:lineRule="auto"/>
        <w:ind w:left="0" w:firstLine="709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 Смешарикам удалось её решить?</w:t>
      </w:r>
    </w:p>
    <w:p>
      <w:pPr>
        <w:numPr>
          <w:ilvl w:val="0"/>
          <w:numId w:val="15"/>
        </w:numPr>
        <w:tabs>
          <w:tab w:val="left" w:pos="1100"/>
          <w:tab w:val="left" w:pos="1320"/>
        </w:tabs>
        <w:spacing w:after="0" w:line="240" w:lineRule="auto"/>
        <w:ind w:left="0" w:firstLine="709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Предложите  другие вариантов решения этой проблемы.</w:t>
      </w:r>
    </w:p>
    <w:p>
      <w:pPr>
        <w:numPr>
          <w:ilvl w:val="0"/>
          <w:numId w:val="15"/>
        </w:numPr>
        <w:tabs>
          <w:tab w:val="left" w:pos="1100"/>
          <w:tab w:val="left" w:pos="1320"/>
        </w:tabs>
        <w:spacing w:after="0" w:line="240" w:lineRule="auto"/>
        <w:ind w:left="0" w:firstLine="709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 можно утилизировать отходы?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утилизации отходов;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способах решения экологических проблем;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№2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Посмотрите фрагмент мультфильма «Чебурашка и крокодил Гена» (3 серия, с 10 мин. по 15 мин.) по мотивам сказки-повести Эдуарда Успенского «Крокодил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Гена и его друзья».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загрязнение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естественных водоёмов и влияние этого на окружающую среду.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Ответьте на вопросы:</w:t>
      </w:r>
    </w:p>
    <w:p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1) С какой проблемой столкнулись герои мультфильма?</w:t>
      </w:r>
    </w:p>
    <w:p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Что явилось источником загрязнения реки?</w:t>
      </w:r>
    </w:p>
    <w:p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Подумайте, какие ещё бывают причины загрязнения водоёмов?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Каковы могут быть последствия таких загрязнений?</w:t>
      </w:r>
    </w:p>
    <w:p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Какой выход нашёл крокодил Гена, а что бы вы предложили в данной ситуации?</w:t>
      </w:r>
    </w:p>
    <w:p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Как вы думаете, как можно добиться того, чтобы вода в водоемах была чистой?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утилизации отходов;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способах решения данной экологической проблемы;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младшего 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 1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Как вы знаете, специалисты сельского хозяйства применяют различные вещества для обработки почв и растений. Это, например, удобрения, которые применяют для увеличения плодородия, или пестициды и ядохимикаты, которые используют для борьбы с насекомыми, являющимися паразитами растений. Однако, у этих веществ есть и другие свойства помимо тех что мы описали выше. В зонах повышенного увлажнения около 20% удобрений и ядохимикатов, вносимых в почву, попадает в водотоки.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Ответьте на вопросы: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1) Какое значение для здоровья людей имеет обозначенная выше проблема?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2) Предложите либо пути защиты здоровья людей в населенных пунктах, использующих воду из данных водотоков, либо пути предотвращения подобной ситуации.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3) Какое влияние оказывает данная экологическая проблема на другие компоненты экосистемы?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4) Какие более безопасные способы подкормки и борьбы с вредителями растений вы знаете?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утилизации отходов;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способах решения экологических проблем;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0"/>
        <w:jc w:val="both"/>
        <w:rPr>
          <w:bC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>Кейс №2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>Описание задания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 xml:space="preserve">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здоровья человека.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 xml:space="preserve">Ответьте на вопросы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- Какая экологическая проблема описана в задаче?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- Каким образом можно измерять пылевое загрязнение атмосферы?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- Какие есть нормы полевого загрязнения атмосферы?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- Какое влияние оказывает пылевое загрязнение на организм человека?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</w:rPr>
        <w:t>- Как можно уменьшить пылевое загрязнение?</w:t>
      </w:r>
    </w:p>
    <w:p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пылевого загрязнения атмосферы;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способах решения данной экологической проблемы;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1068"/>
        <w:jc w:val="both"/>
        <w:rPr>
          <w:bCs/>
          <w:sz w:val="24"/>
          <w:szCs w:val="24"/>
          <w:lang w:eastAsia="ru-RU"/>
        </w:rPr>
      </w:pPr>
    </w:p>
    <w:p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Экология человека и культура природопользования»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дошкольного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№1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прошлом году Володя летом отдыхал у бабушки в деревне. Он достаточно времени проводил на свежем воздухе и много играл. Когда ему хотелось пить, то бабушка разрешала пить воду из колодца. Она была чистой. Лето прошло быстро. Володя вернулся домой, в город. И мама заметила странную привычку – пить воду из крана. Когда мама это увидела, она резко его остановила и запретила это делать. А затем объяснила почему нельзя пить такую воду. Как вы думаете, что мама рассказала Володе?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Ответьте на вопросы: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Что бы вы ответили Володе?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В чем причины загрязнения водных ресурсов?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Какую воду можно пить, а какую нет?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 вода влияет на здоровье человека?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 определить качество воды?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Какая вода у вас в водопроводной сети?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Какую воду вы пьете?</w:t>
      </w:r>
    </w:p>
    <w:p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Что делать, чтобы вода стала чище?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экологических проблемах;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загрязнения водных ресурсов;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способствовать формированию знаний о способах решения данной экологической проблемы;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1068"/>
        <w:jc w:val="both"/>
        <w:rPr>
          <w:bCs/>
          <w:sz w:val="24"/>
          <w:szCs w:val="24"/>
          <w:lang w:eastAsia="ru-RU"/>
        </w:rPr>
      </w:pPr>
    </w:p>
    <w:p>
      <w:pPr>
        <w:pStyle w:val="10"/>
        <w:widowControl w:val="0"/>
        <w:autoSpaceDE w:val="0"/>
        <w:autoSpaceDN w:val="0"/>
        <w:spacing w:after="0" w:line="240" w:lineRule="auto"/>
        <w:ind w:left="0" w:firstLine="70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Кейс №2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0" w:firstLine="70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жилых домов долгое время существует свалка бытового мусора. По мнению жителей домов, она должна быть ликвидирована, так как отходы пищи со свалки привлекают ворон, голубей, грызунов и других разносчиков инфекции, а также бродячих собак и кошек.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Согласны ли вы с мнением жителей?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Что необходимо сделать, чтобы предотвратить появление свалок в будущем?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Предложите варианты ликвидации свалки.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Что лучше: переработка или утилизация мусора?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Какие способы переработки мусора вы знаете?</w:t>
      </w:r>
    </w:p>
    <w:p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обращении с твердыми коммунальными отходами.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ТКО;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утилизации ТКО;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Кейс-задания для участников младшего школьного возраста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Кейс №1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Описание задания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Одна семья решила провести свой выходной на природе в лесу (или у реки). Но прежде чем отправляться на отдых они решили вспомнить, каких основных правил поведения на природе нужно придерживаться, чтобы не причинить ей и себе вреда? Помогите им вспомнить!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Ответьте на вопросы: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1) Что нужно взять с собой в лес?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2) Как выбрать место для стоянки?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3) Где можно развести костёр?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4) Как ходить в лесу?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5) Как надо наблюдать природу?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6) Куда деть мусор после прогулки?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7) Как вести себя при встрече с дикими животными?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8) Как вести себя по отношению к растениям?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особенностях охраны окружающей среды.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об охране окружающей среды;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 правилах поведения в лесу;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Отправить результаты командной работы организаторам Игры.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0" w:firstLine="708"/>
        <w:jc w:val="both"/>
        <w:rPr>
          <w:b/>
          <w:bCs/>
          <w:sz w:val="24"/>
          <w:szCs w:val="24"/>
          <w:lang w:eastAsia="ru-RU"/>
        </w:rPr>
      </w:pPr>
    </w:p>
    <w:p>
      <w:pPr>
        <w:pStyle w:val="10"/>
        <w:widowControl w:val="0"/>
        <w:autoSpaceDE w:val="0"/>
        <w:autoSpaceDN w:val="0"/>
        <w:spacing w:after="0" w:line="240" w:lineRule="auto"/>
        <w:ind w:left="0" w:firstLine="70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Кейс №2 </w:t>
      </w:r>
    </w:p>
    <w:p>
      <w:pPr>
        <w:pStyle w:val="10"/>
        <w:widowControl w:val="0"/>
        <w:autoSpaceDE w:val="0"/>
        <w:autoSpaceDN w:val="0"/>
        <w:spacing w:after="0" w:line="240" w:lineRule="auto"/>
        <w:ind w:left="0" w:firstLine="70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Описание задания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жилых домов долгое время существует свалка бытового мусора. По мнению жителей домов, она должна быть ликвидирована, так как отходы пищи со свалки привлекают ворон, голубей, грызунов и других разносчиков инфекции, а также бродячих собак и кошек.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вы с мнением жителей?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сделать, чтоб предотвратить появление свалок в будущем?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Предложите варианты ликвидации свалки. </w:t>
      </w:r>
    </w:p>
    <w:p>
      <w:pPr>
        <w:pStyle w:val="2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Комментарии к заданию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развить экологическое мышление детей на основе представлений об обращении с твердыми коммунальными отходами.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развить познавательную активность детей в процессе формирования целостного представления детей об ТКО;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запас знаний об особенностях утилизации ТКО;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способствовать формированию ответственного отношения к окружающему миру.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Ход работы:</w:t>
      </w:r>
    </w:p>
    <w:p>
      <w:pPr>
        <w:pStyle w:val="1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Ознакомить детей с заданием;</w:t>
      </w:r>
    </w:p>
    <w:p>
      <w:pPr>
        <w:pStyle w:val="1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Подобрать информацию необходимую для нахождения ответов на вопросы в рамках поставленных задач;</w:t>
      </w:r>
    </w:p>
    <w:p>
      <w:pPr>
        <w:pStyle w:val="1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Оформить результаты работы в альбом-отчет;</w:t>
      </w:r>
    </w:p>
    <w:p>
      <w:pPr>
        <w:pStyle w:val="1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Сделать постановку театрализованного выступления и записать видео;</w:t>
      </w:r>
    </w:p>
    <w:p>
      <w:pPr>
        <w:pStyle w:val="1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Отправить результаты командной работы организаторам Игры.</w:t>
      </w:r>
    </w:p>
    <w:p>
      <w:pPr>
        <w:tabs>
          <w:tab w:val="left" w:pos="284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 w:eastAsia="Times New Roman" w:cs="Times New Roman"/>
          <w:b/>
          <w:sz w:val="24"/>
          <w:szCs w:val="24"/>
        </w:rPr>
        <w:sectPr>
          <w:pgSz w:w="11906" w:h="16838"/>
          <w:pgMar w:top="567" w:right="849" w:bottom="567" w:left="1134" w:header="708" w:footer="708" w:gutter="0"/>
          <w:cols w:space="720" w:num="1"/>
          <w:docGrid w:linePitch="360" w:charSpace="0"/>
        </w:sectPr>
      </w:pPr>
    </w:p>
    <w:p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 2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альбома-отчета</w:t>
      </w:r>
    </w:p>
    <w:p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Объем альбома-отчета не более 12 страниц (страница - это одна сторона листа бумаги, предназначенная для размещения текста или изображения).</w:t>
      </w:r>
    </w:p>
    <w:p>
      <w:pPr>
        <w:numPr>
          <w:ilvl w:val="0"/>
          <w:numId w:val="25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Альбом-отчет должен содержать: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название, девиз и эмблему команды,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отчет о выполненном задании. Отчет может содержать рисунки, иллюстрации, фотографии, таблицы и другие вспомогательные или дополнительные материалы (возможно приложение видеоматериала и презентации в программе Мicrosoft Power Point).</w:t>
      </w:r>
    </w:p>
    <w:p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принимаются макеты, модели и другие объёмные материалы, включение их в отчет возможно в виде видео- или фотоматериалов.</w:t>
      </w:r>
    </w:p>
    <w:p>
      <w:pPr>
        <w:pStyle w:val="10"/>
        <w:spacing w:after="0" w:line="240" w:lineRule="auto"/>
        <w:ind w:left="0"/>
        <w:jc w:val="center"/>
        <w:rPr>
          <w:b/>
          <w:sz w:val="24"/>
          <w:szCs w:val="24"/>
        </w:rPr>
      </w:pPr>
    </w:p>
    <w:p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альбома-отчета</w:t>
      </w:r>
    </w:p>
    <w:p>
      <w:pPr>
        <w:numPr>
          <w:ilvl w:val="0"/>
          <w:numId w:val="27"/>
        </w:numPr>
        <w:tabs>
          <w:tab w:val="left" w:pos="6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работы выбранному тематическому направлению, многообразие идей, оригинальность творческого замысла.</w:t>
      </w:r>
    </w:p>
    <w:p>
      <w:pPr>
        <w:tabs>
          <w:tab w:val="left" w:pos="220"/>
          <w:tab w:val="left" w:pos="660"/>
        </w:tabs>
        <w:spacing w:after="0" w:line="240" w:lineRule="auto"/>
        <w:ind w:left="425" w:hanging="424" w:hangingChars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numPr>
          <w:ilvl w:val="0"/>
          <w:numId w:val="27"/>
        </w:numPr>
        <w:tabs>
          <w:tab w:val="left" w:pos="6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проблем и предложение путей их решения (понимание значимости выполняемой работы, определение этапов реализации проекта).</w:t>
      </w:r>
    </w:p>
    <w:p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numPr>
          <w:ilvl w:val="0"/>
          <w:numId w:val="27"/>
        </w:numPr>
        <w:tabs>
          <w:tab w:val="left" w:pos="6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и методов реализации проекта (учебные занятия, экспериментальная деятельность, практическая деятельность, встречи с людьми различных профессий, знакомство с литературой, творческие работы (рисунки, стихи, модели, игры и др.), электронно-интерактивные методы работы).</w:t>
      </w:r>
    </w:p>
    <w:p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numPr>
          <w:ilvl w:val="0"/>
          <w:numId w:val="27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девиза, эмблемы команды. Максимальное количество баллов – 10.</w:t>
      </w:r>
    </w:p>
    <w:p>
      <w:pPr>
        <w:numPr>
          <w:ilvl w:val="0"/>
          <w:numId w:val="27"/>
        </w:num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объема - 12 страниц. Максимальное количество баллов – 10.</w:t>
      </w:r>
    </w:p>
    <w:p>
      <w:pPr>
        <w:tabs>
          <w:tab w:val="left" w:pos="1134"/>
        </w:tabs>
        <w:spacing w:after="0" w:line="240" w:lineRule="auto"/>
        <w:ind w:left="426" w:firstLine="232" w:firstLineChars="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 – 50.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 3</w:t>
      </w:r>
    </w:p>
    <w:p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видеозаписи театрализованного выступления.</w:t>
      </w:r>
    </w:p>
    <w:p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постановки выбранному тематическому направлению. Максимальное количество баллов – 10.</w:t>
      </w:r>
    </w:p>
    <w:p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проблем и предложение путей их решения;</w:t>
      </w:r>
    </w:p>
    <w:p>
      <w:pPr>
        <w:tabs>
          <w:tab w:val="left" w:pos="993"/>
        </w:tabs>
        <w:spacing w:after="0" w:line="240" w:lineRule="auto"/>
        <w:ind w:lef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постановочной культуры и сценичности (гармоничное сочетание идеи выступления со средствами оформления (декорации, свет, музыка, костюмы).</w:t>
      </w:r>
    </w:p>
    <w:p>
      <w:pPr>
        <w:tabs>
          <w:tab w:val="left" w:pos="993"/>
        </w:tabs>
        <w:spacing w:after="0" w:line="240" w:lineRule="auto"/>
        <w:ind w:lef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10.</w:t>
      </w:r>
    </w:p>
    <w:p>
      <w:pPr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участников использовать средства выразительности (интонация, мимика, жест и др.). </w:t>
      </w:r>
    </w:p>
    <w:p>
      <w:pPr>
        <w:tabs>
          <w:tab w:val="left" w:pos="993"/>
        </w:tabs>
        <w:spacing w:after="0" w:line="240" w:lineRule="auto"/>
        <w:ind w:left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Согласованность работы команды.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10.</w:t>
      </w:r>
    </w:p>
    <w:p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Общее количество баллов – 50.</w:t>
      </w:r>
    </w:p>
    <w:p>
      <w:pPr>
        <w:tabs>
          <w:tab w:val="left" w:pos="64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42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943734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кологической кейс-игре «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Green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>
      <w:pPr>
        <w:spacing w:after="0" w:line="240" w:lineRule="auto"/>
        <w:ind w:firstLine="120" w:firstLineChars="5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Кейс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№ 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10193" w:type="dxa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47"/>
        <w:gridCol w:w="2857"/>
        <w:gridCol w:w="1859"/>
        <w:gridCol w:w="2358"/>
        <w:gridCol w:w="2572"/>
      </w:tblGrid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Класс\группа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Ф.И.О.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(-лей) команды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5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Должность,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место работы, контактный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2572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______________________</w:t>
      </w:r>
    </w:p>
    <w:p>
      <w:pPr>
        <w:ind w:left="5600" w:firstLine="1579" w:firstLineChars="65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подпись (расшифровка)</w:t>
      </w:r>
    </w:p>
    <w:p>
      <w:pPr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М.П.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567" w:right="849" w:bottom="567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Основной текст (восточно-азиат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 w:eastAsia="ru-RU"/>
      </w:rPr>
      <w:t>14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91E6E"/>
    <w:multiLevelType w:val="multilevel"/>
    <w:tmpl w:val="E1C91E6E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6615935"/>
    <w:multiLevelType w:val="multilevel"/>
    <w:tmpl w:val="0661593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49F00C"/>
    <w:multiLevelType w:val="singleLevel"/>
    <w:tmpl w:val="0B49F00C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0CC76B89"/>
    <w:multiLevelType w:val="multilevel"/>
    <w:tmpl w:val="0CC76B89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261FD"/>
    <w:multiLevelType w:val="multilevel"/>
    <w:tmpl w:val="12B261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A4E16"/>
    <w:multiLevelType w:val="multilevel"/>
    <w:tmpl w:val="147A4E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36D"/>
    <w:multiLevelType w:val="multilevel"/>
    <w:tmpl w:val="165F636D"/>
    <w:lvl w:ilvl="0" w:tentative="0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2008" w:hanging="360"/>
      </w:pPr>
    </w:lvl>
    <w:lvl w:ilvl="2" w:tentative="0">
      <w:start w:val="1"/>
      <w:numFmt w:val="lowerRoman"/>
      <w:lvlText w:val="%3."/>
      <w:lvlJc w:val="right"/>
      <w:pPr>
        <w:ind w:left="2728" w:hanging="180"/>
      </w:pPr>
    </w:lvl>
    <w:lvl w:ilvl="3" w:tentative="0">
      <w:start w:val="1"/>
      <w:numFmt w:val="decimal"/>
      <w:lvlText w:val="%4."/>
      <w:lvlJc w:val="left"/>
      <w:pPr>
        <w:ind w:left="3448" w:hanging="360"/>
      </w:pPr>
    </w:lvl>
    <w:lvl w:ilvl="4" w:tentative="0">
      <w:start w:val="1"/>
      <w:numFmt w:val="lowerLetter"/>
      <w:lvlText w:val="%5."/>
      <w:lvlJc w:val="left"/>
      <w:pPr>
        <w:ind w:left="4168" w:hanging="360"/>
      </w:pPr>
    </w:lvl>
    <w:lvl w:ilvl="5" w:tentative="0">
      <w:start w:val="1"/>
      <w:numFmt w:val="lowerRoman"/>
      <w:lvlText w:val="%6."/>
      <w:lvlJc w:val="right"/>
      <w:pPr>
        <w:ind w:left="4888" w:hanging="180"/>
      </w:pPr>
    </w:lvl>
    <w:lvl w:ilvl="6" w:tentative="0">
      <w:start w:val="1"/>
      <w:numFmt w:val="decimal"/>
      <w:lvlText w:val="%7."/>
      <w:lvlJc w:val="left"/>
      <w:pPr>
        <w:ind w:left="5608" w:hanging="360"/>
      </w:pPr>
    </w:lvl>
    <w:lvl w:ilvl="7" w:tentative="0">
      <w:start w:val="1"/>
      <w:numFmt w:val="lowerLetter"/>
      <w:lvlText w:val="%8."/>
      <w:lvlJc w:val="left"/>
      <w:pPr>
        <w:ind w:left="6328" w:hanging="360"/>
      </w:pPr>
    </w:lvl>
    <w:lvl w:ilvl="8" w:tentative="0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76F03C2"/>
    <w:multiLevelType w:val="multilevel"/>
    <w:tmpl w:val="276F03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92A5CCA"/>
    <w:multiLevelType w:val="multilevel"/>
    <w:tmpl w:val="292A5CCA"/>
    <w:lvl w:ilvl="0" w:tentative="0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2008" w:hanging="360"/>
      </w:pPr>
    </w:lvl>
    <w:lvl w:ilvl="2" w:tentative="0">
      <w:start w:val="1"/>
      <w:numFmt w:val="lowerRoman"/>
      <w:lvlText w:val="%3."/>
      <w:lvlJc w:val="right"/>
      <w:pPr>
        <w:ind w:left="2728" w:hanging="180"/>
      </w:pPr>
    </w:lvl>
    <w:lvl w:ilvl="3" w:tentative="0">
      <w:start w:val="1"/>
      <w:numFmt w:val="decimal"/>
      <w:lvlText w:val="%4."/>
      <w:lvlJc w:val="left"/>
      <w:pPr>
        <w:ind w:left="3448" w:hanging="360"/>
      </w:pPr>
    </w:lvl>
    <w:lvl w:ilvl="4" w:tentative="0">
      <w:start w:val="1"/>
      <w:numFmt w:val="lowerLetter"/>
      <w:lvlText w:val="%5."/>
      <w:lvlJc w:val="left"/>
      <w:pPr>
        <w:ind w:left="4168" w:hanging="360"/>
      </w:pPr>
    </w:lvl>
    <w:lvl w:ilvl="5" w:tentative="0">
      <w:start w:val="1"/>
      <w:numFmt w:val="lowerRoman"/>
      <w:lvlText w:val="%6."/>
      <w:lvlJc w:val="right"/>
      <w:pPr>
        <w:ind w:left="4888" w:hanging="180"/>
      </w:pPr>
    </w:lvl>
    <w:lvl w:ilvl="6" w:tentative="0">
      <w:start w:val="1"/>
      <w:numFmt w:val="decimal"/>
      <w:lvlText w:val="%7."/>
      <w:lvlJc w:val="left"/>
      <w:pPr>
        <w:ind w:left="5608" w:hanging="360"/>
      </w:pPr>
    </w:lvl>
    <w:lvl w:ilvl="7" w:tentative="0">
      <w:start w:val="1"/>
      <w:numFmt w:val="lowerLetter"/>
      <w:lvlText w:val="%8."/>
      <w:lvlJc w:val="left"/>
      <w:pPr>
        <w:ind w:left="6328" w:hanging="360"/>
      </w:pPr>
    </w:lvl>
    <w:lvl w:ilvl="8" w:tentative="0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F4C410A"/>
    <w:multiLevelType w:val="multilevel"/>
    <w:tmpl w:val="2F4C410A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EA525F"/>
    <w:multiLevelType w:val="multilevel"/>
    <w:tmpl w:val="3BEA525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6F1FBD"/>
    <w:multiLevelType w:val="multilevel"/>
    <w:tmpl w:val="406F1FB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60418C"/>
    <w:multiLevelType w:val="multilevel"/>
    <w:tmpl w:val="4860418C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DB14A9"/>
    <w:multiLevelType w:val="multilevel"/>
    <w:tmpl w:val="49DB14A9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AA1A7C"/>
    <w:multiLevelType w:val="multilevel"/>
    <w:tmpl w:val="55AA1A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7F060C4"/>
    <w:multiLevelType w:val="multilevel"/>
    <w:tmpl w:val="57F060C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E542E6"/>
    <w:multiLevelType w:val="multilevel"/>
    <w:tmpl w:val="5AE542E6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C21CD4"/>
    <w:multiLevelType w:val="multilevel"/>
    <w:tmpl w:val="5DC21CD4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D485F"/>
    <w:multiLevelType w:val="multilevel"/>
    <w:tmpl w:val="5DCD485F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C55799"/>
    <w:multiLevelType w:val="multilevel"/>
    <w:tmpl w:val="6AC55799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31996"/>
    <w:multiLevelType w:val="multilevel"/>
    <w:tmpl w:val="6B5319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144DF"/>
    <w:multiLevelType w:val="multilevel"/>
    <w:tmpl w:val="6DD144D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EA6D9B"/>
    <w:multiLevelType w:val="multilevel"/>
    <w:tmpl w:val="71EA6D9B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7D6380"/>
    <w:multiLevelType w:val="multilevel"/>
    <w:tmpl w:val="737D6380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F227AD"/>
    <w:multiLevelType w:val="multilevel"/>
    <w:tmpl w:val="78F227A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4002F"/>
    <w:multiLevelType w:val="multilevel"/>
    <w:tmpl w:val="78F4002F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9F15C2"/>
    <w:multiLevelType w:val="multilevel"/>
    <w:tmpl w:val="799F15C2"/>
    <w:lvl w:ilvl="0" w:tentative="0">
      <w:start w:val="1"/>
      <w:numFmt w:val="decimal"/>
      <w:lvlText w:val="%1."/>
      <w:lvlJc w:val="left"/>
      <w:pPr>
        <w:ind w:left="965" w:hanging="568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2008" w:hanging="360"/>
      </w:pPr>
    </w:lvl>
    <w:lvl w:ilvl="2" w:tentative="0">
      <w:start w:val="1"/>
      <w:numFmt w:val="lowerRoman"/>
      <w:lvlText w:val="%3."/>
      <w:lvlJc w:val="right"/>
      <w:pPr>
        <w:ind w:left="2728" w:hanging="180"/>
      </w:pPr>
    </w:lvl>
    <w:lvl w:ilvl="3" w:tentative="0">
      <w:start w:val="1"/>
      <w:numFmt w:val="decimal"/>
      <w:lvlText w:val="%4."/>
      <w:lvlJc w:val="left"/>
      <w:pPr>
        <w:ind w:left="3448" w:hanging="360"/>
      </w:pPr>
    </w:lvl>
    <w:lvl w:ilvl="4" w:tentative="0">
      <w:start w:val="1"/>
      <w:numFmt w:val="lowerLetter"/>
      <w:lvlText w:val="%5."/>
      <w:lvlJc w:val="left"/>
      <w:pPr>
        <w:ind w:left="4168" w:hanging="360"/>
      </w:pPr>
    </w:lvl>
    <w:lvl w:ilvl="5" w:tentative="0">
      <w:start w:val="1"/>
      <w:numFmt w:val="lowerRoman"/>
      <w:lvlText w:val="%6."/>
      <w:lvlJc w:val="right"/>
      <w:pPr>
        <w:ind w:left="4888" w:hanging="180"/>
      </w:pPr>
    </w:lvl>
    <w:lvl w:ilvl="6" w:tentative="0">
      <w:start w:val="1"/>
      <w:numFmt w:val="decimal"/>
      <w:lvlText w:val="%7."/>
      <w:lvlJc w:val="left"/>
      <w:pPr>
        <w:ind w:left="5608" w:hanging="360"/>
      </w:pPr>
    </w:lvl>
    <w:lvl w:ilvl="7" w:tentative="0">
      <w:start w:val="1"/>
      <w:numFmt w:val="lowerLetter"/>
      <w:lvlText w:val="%8."/>
      <w:lvlJc w:val="left"/>
      <w:pPr>
        <w:ind w:left="6328" w:hanging="360"/>
      </w:pPr>
    </w:lvl>
    <w:lvl w:ilvl="8" w:tentative="0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3"/>
  </w:num>
  <w:num w:numId="5">
    <w:abstractNumId w:val="14"/>
  </w:num>
  <w:num w:numId="6">
    <w:abstractNumId w:val="13"/>
  </w:num>
  <w:num w:numId="7">
    <w:abstractNumId w:val="20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5"/>
  </w:num>
  <w:num w:numId="13">
    <w:abstractNumId w:val="17"/>
  </w:num>
  <w:num w:numId="14">
    <w:abstractNumId w:val="24"/>
  </w:num>
  <w:num w:numId="15">
    <w:abstractNumId w:val="7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9"/>
  </w:num>
  <w:num w:numId="22">
    <w:abstractNumId w:val="21"/>
  </w:num>
  <w:num w:numId="23">
    <w:abstractNumId w:val="10"/>
  </w:num>
  <w:num w:numId="24">
    <w:abstractNumId w:val="22"/>
  </w:num>
  <w:num w:numId="25">
    <w:abstractNumId w:val="8"/>
  </w:num>
  <w:num w:numId="26">
    <w:abstractNumId w:val="8"/>
    <w:lvlOverride w:ilvl="0">
      <w:lvl w:ilvl="0" w:tentative="1">
        <w:start w:val="1"/>
        <w:numFmt w:val="decimal"/>
        <w:lvlText w:val="%1."/>
        <w:lvlJc w:val="left"/>
        <w:pPr>
          <w:ind w:left="737" w:hanging="340"/>
        </w:pPr>
        <w:rPr>
          <w:rFonts w:hint="default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D27A3"/>
    <w:rsid w:val="001D27A3"/>
    <w:rsid w:val="00251000"/>
    <w:rsid w:val="00745D12"/>
    <w:rsid w:val="04AE6B25"/>
    <w:rsid w:val="326057C1"/>
    <w:rsid w:val="4AE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Нижний колонтитул Знак"/>
    <w:link w:val="3"/>
    <w:qFormat/>
    <w:uiPriority w:val="99"/>
    <w:rPr>
      <w:rFonts w:ascii="Calibri" w:hAnsi="Calibri" w:cs="Calibri"/>
    </w:rPr>
  </w:style>
  <w:style w:type="character" w:customStyle="1" w:styleId="8">
    <w:name w:val="Нижний колонтитул Знак1"/>
    <w:basedOn w:val="4"/>
    <w:link w:val="3"/>
    <w:semiHidden/>
    <w:qFormat/>
    <w:uiPriority w:val="99"/>
  </w:style>
  <w:style w:type="character" w:customStyle="1" w:styleId="9">
    <w:name w:val="Основной текст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="Times New Roman" w:hAnsi="Times New Roman" w:eastAsia="Calibri" w:cs="Times New Roman"/>
      <w:lang w:eastAsia="en-US"/>
    </w:rPr>
  </w:style>
  <w:style w:type="paragraph" w:customStyle="1" w:styleId="11">
    <w:name w:val="List Paragraph1"/>
    <w:basedOn w:val="1"/>
    <w:qFormat/>
    <w:uiPriority w:val="0"/>
    <w:pPr>
      <w:ind w:left="720"/>
    </w:pPr>
    <w:rPr>
      <w:rFonts w:ascii="Times New Roman" w:hAnsi="Times New Roman" w:eastAsia="Times New Roman" w:cs="Calibri"/>
      <w:lang w:eastAsia="en-US"/>
    </w:rPr>
  </w:style>
  <w:style w:type="paragraph" w:customStyle="1" w:styleId="12">
    <w:name w:val="Абзац списка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4680</Words>
  <Characters>26682</Characters>
  <Lines>222</Lines>
  <Paragraphs>62</Paragraphs>
  <TotalTime>1</TotalTime>
  <ScaleCrop>false</ScaleCrop>
  <LinksUpToDate>false</LinksUpToDate>
  <CharactersWithSpaces>31300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2021-03-15T07:50:00Z</dcterms:created>
  <dc:creator>ГДДТ</dc:creator>
  <cp:lastModifiedBy>Педагог</cp:lastModifiedBy>
  <dcterms:modified xsi:type="dcterms:W3CDTF">2021-03-16T08:12:33Z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